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F4" w:rsidRDefault="008C6664" w:rsidP="007F681A">
      <w:pPr>
        <w:pStyle w:val="Puesto"/>
        <w:spacing w:after="0"/>
        <w:rPr>
          <w:b/>
          <w:sz w:val="36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anchor distT="0" distB="0" distL="114300" distR="114300" simplePos="0" relativeHeight="251665408" behindDoc="0" locked="0" layoutInCell="1" allowOverlap="1" wp14:anchorId="128A75FA" wp14:editId="64DCA5E6">
            <wp:simplePos x="0" y="0"/>
            <wp:positionH relativeFrom="column">
              <wp:posOffset>4921885</wp:posOffset>
            </wp:positionH>
            <wp:positionV relativeFrom="paragraph">
              <wp:posOffset>-148590</wp:posOffset>
            </wp:positionV>
            <wp:extent cx="2003425" cy="1365250"/>
            <wp:effectExtent l="0" t="0" r="0" b="6350"/>
            <wp:wrapSquare wrapText="bothSides"/>
            <wp:docPr id="12" name="rg_hi" descr="http://t1.gstatic.com/images?q=tbn:ANd9GcTK2clabeD_OrCo-ZmYyYo0IUCrrbRn7zFJBttNhwQt5ZxS2q8YJ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K2clabeD_OrCo-ZmYyYo0IUCrrbRn7zFJBttNhwQt5ZxS2q8YJ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6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anchor distT="0" distB="0" distL="114300" distR="114300" simplePos="0" relativeHeight="251664384" behindDoc="0" locked="0" layoutInCell="1" allowOverlap="1" wp14:anchorId="7FD55D97" wp14:editId="37745F6B">
            <wp:simplePos x="0" y="0"/>
            <wp:positionH relativeFrom="column">
              <wp:posOffset>3009900</wp:posOffset>
            </wp:positionH>
            <wp:positionV relativeFrom="paragraph">
              <wp:posOffset>-148590</wp:posOffset>
            </wp:positionV>
            <wp:extent cx="1911350" cy="1365250"/>
            <wp:effectExtent l="0" t="0" r="0" b="6350"/>
            <wp:wrapSquare wrapText="bothSides"/>
            <wp:docPr id="11" name="rg_hi" descr="http://t2.gstatic.com/images?q=tbn:ANd9GcRwVMPu20rz7CQYY5kbDAcTPDU8Q3vGK56LNaVaUJjp7L1Z3As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wVMPu20rz7CQYY5kbDAcTPDU8Q3vGK56LNaVaUJjp7L1Z3As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36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anchor distT="0" distB="0" distL="114300" distR="114300" simplePos="0" relativeHeight="251663360" behindDoc="0" locked="0" layoutInCell="1" allowOverlap="1" wp14:anchorId="067D6590" wp14:editId="13AE090D">
            <wp:simplePos x="0" y="0"/>
            <wp:positionH relativeFrom="column">
              <wp:posOffset>1442720</wp:posOffset>
            </wp:positionH>
            <wp:positionV relativeFrom="paragraph">
              <wp:posOffset>-148590</wp:posOffset>
            </wp:positionV>
            <wp:extent cx="1567180" cy="1365250"/>
            <wp:effectExtent l="0" t="0" r="0" b="6350"/>
            <wp:wrapSquare wrapText="bothSides"/>
            <wp:docPr id="10" name="rg_hi" descr="http://t1.gstatic.com/images?q=tbn:ANd9GcQAQyocBvStM31ICvaFrrL5rDU8PYZQYDdzRBaeBl5O3aeF1hE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AQyocBvStM31ICvaFrrL5rDU8PYZQYDdzRBaeBl5O3aeF1hE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36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anchor distT="0" distB="0" distL="114300" distR="114300" simplePos="0" relativeHeight="251662336" behindDoc="0" locked="0" layoutInCell="1" allowOverlap="1" wp14:anchorId="1F7A7FFD" wp14:editId="398CE121">
            <wp:simplePos x="0" y="0"/>
            <wp:positionH relativeFrom="column">
              <wp:posOffset>-125095</wp:posOffset>
            </wp:positionH>
            <wp:positionV relativeFrom="paragraph">
              <wp:posOffset>-148590</wp:posOffset>
            </wp:positionV>
            <wp:extent cx="1460500" cy="1365250"/>
            <wp:effectExtent l="0" t="0" r="6350" b="6350"/>
            <wp:wrapSquare wrapText="bothSides"/>
            <wp:docPr id="8" name="rg_hi" descr="http://t2.gstatic.com/images?q=tbn:ANd9GcS0iStKDaKH_BVU5wiNuYtcdC7DQilqAEbgJcxAmRUAI60-cNyQg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0iStKDaKH_BVU5wiNuYtcdC7DQilqAEbgJcxAmRUAI60-cNyQg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CFD" w:rsidRPr="00901BA6" w:rsidRDefault="00B16B2E" w:rsidP="00141D9E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44"/>
        </w:rPr>
      </w:pPr>
      <w:r w:rsidRPr="00901BA6">
        <w:rPr>
          <w:rFonts w:ascii="Arial" w:hAnsi="Arial" w:cs="Arial"/>
          <w:b/>
          <w:color w:val="0F243E" w:themeColor="text2" w:themeShade="80"/>
          <w:sz w:val="44"/>
        </w:rPr>
        <w:t>CONSEJO MUNICIPAL DE DESARROLLO RURAL SUSTENTABLE</w:t>
      </w:r>
      <w:r w:rsidR="00141D9E" w:rsidRPr="00901BA6">
        <w:rPr>
          <w:rFonts w:ascii="Arial" w:hAnsi="Arial" w:cs="Arial"/>
          <w:b/>
          <w:color w:val="0F243E" w:themeColor="text2" w:themeShade="80"/>
          <w:sz w:val="44"/>
        </w:rPr>
        <w:t xml:space="preserve"> </w:t>
      </w:r>
      <w:r w:rsidR="009F3CFD" w:rsidRPr="00901BA6">
        <w:rPr>
          <w:rFonts w:ascii="Arial" w:hAnsi="Arial" w:cs="Arial"/>
          <w:b/>
          <w:color w:val="0F243E" w:themeColor="text2" w:themeShade="80"/>
          <w:sz w:val="44"/>
        </w:rPr>
        <w:t>DE AMACUECA, JALISCO.</w:t>
      </w:r>
    </w:p>
    <w:p w:rsidR="00141D9E" w:rsidRPr="00141D9E" w:rsidRDefault="008A25B2" w:rsidP="00F9338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TERCERA</w:t>
      </w:r>
      <w:r w:rsidR="00141D9E" w:rsidRPr="00141D9E">
        <w:rPr>
          <w:rFonts w:ascii="Arial" w:hAnsi="Arial" w:cs="Arial"/>
          <w:b/>
          <w:sz w:val="32"/>
        </w:rPr>
        <w:t xml:space="preserve"> SESIÓN ORDINARIA</w:t>
      </w:r>
    </w:p>
    <w:p w:rsidR="001478AF" w:rsidRDefault="00917BCC" w:rsidP="00141D9E">
      <w:pPr>
        <w:spacing w:after="0" w:line="240" w:lineRule="auto"/>
        <w:rPr>
          <w:rFonts w:ascii="Arial" w:hAnsi="Arial" w:cs="Arial"/>
          <w:b/>
          <w:sz w:val="32"/>
        </w:rPr>
      </w:pPr>
      <w:r w:rsidRPr="005B22ED">
        <w:rPr>
          <w:rFonts w:ascii="Arial" w:hAnsi="Arial" w:cs="Arial"/>
          <w:b/>
          <w:sz w:val="32"/>
        </w:rPr>
        <w:t>Minuta Ejecutiva</w:t>
      </w:r>
      <w:r w:rsidR="00141D9E">
        <w:rPr>
          <w:rFonts w:ascii="Arial" w:hAnsi="Arial" w:cs="Arial"/>
          <w:b/>
          <w:sz w:val="32"/>
        </w:rPr>
        <w:t>.</w:t>
      </w:r>
    </w:p>
    <w:p w:rsidR="00141D9E" w:rsidRPr="005B22ED" w:rsidRDefault="00141D9E" w:rsidP="00141D9E">
      <w:pPr>
        <w:spacing w:after="0" w:line="240" w:lineRule="auto"/>
        <w:rPr>
          <w:rFonts w:ascii="Arial" w:hAnsi="Arial" w:cs="Arial"/>
          <w:b/>
          <w:sz w:val="32"/>
        </w:rPr>
      </w:pPr>
    </w:p>
    <w:p w:rsidR="007A3DCD" w:rsidRPr="0025658B" w:rsidRDefault="007A3DCD" w:rsidP="00A2320F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25658B">
        <w:rPr>
          <w:rFonts w:ascii="Arial" w:hAnsi="Arial" w:cs="Arial"/>
          <w:b/>
          <w:sz w:val="24"/>
        </w:rPr>
        <w:t>Desarrollo del evento</w:t>
      </w:r>
      <w:r w:rsidR="0025658B">
        <w:rPr>
          <w:rFonts w:ascii="Arial" w:hAnsi="Arial" w:cs="Arial"/>
          <w:b/>
          <w:sz w:val="24"/>
        </w:rPr>
        <w:t>:</w:t>
      </w:r>
    </w:p>
    <w:p w:rsidR="007A3DCD" w:rsidRPr="0025658B" w:rsidRDefault="00D658BF" w:rsidP="00A2320F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Inició 18:15</w:t>
      </w:r>
      <w:r w:rsidR="00B81393">
        <w:rPr>
          <w:rFonts w:ascii="Arial" w:hAnsi="Arial" w:cs="Arial"/>
          <w:sz w:val="24"/>
        </w:rPr>
        <w:t xml:space="preserve"> horas,</w:t>
      </w:r>
      <w:r w:rsidR="00917BCC">
        <w:rPr>
          <w:rFonts w:ascii="Arial" w:hAnsi="Arial" w:cs="Arial"/>
          <w:sz w:val="24"/>
        </w:rPr>
        <w:tab/>
      </w:r>
      <w:r w:rsidR="0095562C">
        <w:rPr>
          <w:rFonts w:ascii="Arial" w:hAnsi="Arial" w:cs="Arial"/>
          <w:sz w:val="24"/>
        </w:rPr>
        <w:tab/>
        <w:t>Concluyó 19</w:t>
      </w:r>
      <w:r w:rsidR="00B81393">
        <w:rPr>
          <w:rFonts w:ascii="Arial" w:hAnsi="Arial" w:cs="Arial"/>
          <w:sz w:val="24"/>
        </w:rPr>
        <w:t>:</w:t>
      </w:r>
      <w:r w:rsidR="0095562C">
        <w:rPr>
          <w:rFonts w:ascii="Arial" w:hAnsi="Arial" w:cs="Arial"/>
          <w:sz w:val="24"/>
        </w:rPr>
        <w:t>3</w:t>
      </w:r>
      <w:r w:rsidR="0025658B">
        <w:rPr>
          <w:rFonts w:ascii="Arial" w:hAnsi="Arial" w:cs="Arial"/>
          <w:sz w:val="24"/>
        </w:rPr>
        <w:t>0 horas.</w:t>
      </w:r>
    </w:p>
    <w:p w:rsidR="007A3DCD" w:rsidRPr="0025658B" w:rsidRDefault="007A3DCD" w:rsidP="00A2320F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25658B">
        <w:rPr>
          <w:rFonts w:ascii="Arial" w:hAnsi="Arial" w:cs="Arial"/>
          <w:b/>
          <w:sz w:val="24"/>
        </w:rPr>
        <w:t>Asistencia:</w:t>
      </w:r>
    </w:p>
    <w:p w:rsidR="007A3DCD" w:rsidRDefault="009B50D3" w:rsidP="00A2320F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Asistieron a esta </w:t>
      </w:r>
      <w:r w:rsidRPr="00A720AC">
        <w:rPr>
          <w:rFonts w:ascii="Arial" w:hAnsi="Arial" w:cs="Arial"/>
          <w:sz w:val="24"/>
        </w:rPr>
        <w:t xml:space="preserve">sesión </w:t>
      </w:r>
      <w:r w:rsidR="0095562C">
        <w:rPr>
          <w:rFonts w:ascii="Arial" w:hAnsi="Arial" w:cs="Arial"/>
          <w:sz w:val="24"/>
        </w:rPr>
        <w:t>37</w:t>
      </w:r>
      <w:r w:rsidR="00C750F1">
        <w:rPr>
          <w:rFonts w:ascii="Arial" w:hAnsi="Arial" w:cs="Arial"/>
          <w:sz w:val="24"/>
        </w:rPr>
        <w:t xml:space="preserve"> personas</w:t>
      </w:r>
      <w:r w:rsidR="00B07214">
        <w:rPr>
          <w:rFonts w:ascii="Arial" w:hAnsi="Arial" w:cs="Arial"/>
          <w:sz w:val="24"/>
        </w:rPr>
        <w:t>, (Se anexa lista de asistencia).</w:t>
      </w:r>
    </w:p>
    <w:p w:rsidR="00B07214" w:rsidRDefault="00B07214" w:rsidP="00A2320F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B63D4E">
        <w:rPr>
          <w:rFonts w:ascii="Arial" w:hAnsi="Arial" w:cs="Arial"/>
          <w:b/>
          <w:sz w:val="24"/>
        </w:rPr>
        <w:t xml:space="preserve">Desahogo </w:t>
      </w:r>
      <w:r w:rsidR="00B63D4E" w:rsidRPr="00B63D4E">
        <w:rPr>
          <w:rFonts w:ascii="Arial" w:hAnsi="Arial" w:cs="Arial"/>
          <w:b/>
          <w:sz w:val="24"/>
        </w:rPr>
        <w:t>del orden del día:</w:t>
      </w:r>
    </w:p>
    <w:p w:rsidR="00B63D4E" w:rsidRDefault="0076738C" w:rsidP="00A2320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76738C">
        <w:rPr>
          <w:rFonts w:ascii="Arial" w:hAnsi="Arial" w:cs="Arial"/>
          <w:sz w:val="24"/>
        </w:rPr>
        <w:t>Registro de asistencia y declaración de quórum,</w:t>
      </w:r>
    </w:p>
    <w:p w:rsidR="0076738C" w:rsidRDefault="0076738C" w:rsidP="00A2320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Palabras de bienvenida</w:t>
      </w:r>
      <w:r w:rsidR="0095562C">
        <w:rPr>
          <w:rFonts w:ascii="Arial" w:hAnsi="Arial" w:cs="Arial"/>
          <w:sz w:val="24"/>
        </w:rPr>
        <w:t xml:space="preserve"> por parte del Presidente del Consejo</w:t>
      </w:r>
      <w:r w:rsidR="00747DDE">
        <w:rPr>
          <w:rFonts w:ascii="Arial" w:hAnsi="Arial" w:cs="Arial"/>
          <w:sz w:val="24"/>
        </w:rPr>
        <w:t>.</w:t>
      </w:r>
    </w:p>
    <w:p w:rsidR="0095562C" w:rsidRDefault="0095562C" w:rsidP="00A2320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Lectura y en su caso aprobación del acta de la sesión ordinaria anterior.</w:t>
      </w:r>
    </w:p>
    <w:p w:rsidR="0095562C" w:rsidRDefault="0095562C" w:rsidP="00A2320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Intervención del Presidente del Consejo</w:t>
      </w:r>
    </w:p>
    <w:p w:rsidR="0095562C" w:rsidRDefault="0095562C" w:rsidP="00A2320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Intervención por parte de la SAGARPA. </w:t>
      </w:r>
    </w:p>
    <w:p w:rsidR="0095562C" w:rsidRDefault="0095562C" w:rsidP="00A2320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Intervención del Director Municipal de Desarrollo Rural Sustentable.</w:t>
      </w:r>
    </w:p>
    <w:p w:rsidR="00C9303B" w:rsidRDefault="00B11139" w:rsidP="00A2320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Asuntos Generales,</w:t>
      </w:r>
    </w:p>
    <w:p w:rsidR="00B11139" w:rsidRDefault="00B11139" w:rsidP="00A2320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Acuerdos,</w:t>
      </w:r>
    </w:p>
    <w:p w:rsidR="00B11139" w:rsidRPr="0076738C" w:rsidRDefault="00B11139" w:rsidP="00A2320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Clausura de la Asamblea.</w:t>
      </w:r>
    </w:p>
    <w:p w:rsidR="0025658B" w:rsidRPr="002612D7" w:rsidRDefault="0025658B" w:rsidP="00A2320F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2612D7">
        <w:rPr>
          <w:rFonts w:ascii="Arial" w:hAnsi="Arial" w:cs="Arial"/>
          <w:b/>
          <w:sz w:val="24"/>
        </w:rPr>
        <w:t>Resumen descriptivo:</w:t>
      </w:r>
    </w:p>
    <w:p w:rsidR="0025658B" w:rsidRDefault="0025658B" w:rsidP="00A2320F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</w:t>
      </w:r>
      <w:r w:rsidR="00D91452">
        <w:rPr>
          <w:rFonts w:ascii="Arial" w:hAnsi="Arial" w:cs="Arial"/>
          <w:sz w:val="24"/>
        </w:rPr>
        <w:t xml:space="preserve">población de Amacueca, municipio de su mismo nombre, estado de Jalisco, </w:t>
      </w:r>
      <w:r w:rsidR="000E63C3">
        <w:rPr>
          <w:rFonts w:ascii="Arial" w:hAnsi="Arial" w:cs="Arial"/>
          <w:sz w:val="24"/>
        </w:rPr>
        <w:t>e</w:t>
      </w:r>
      <w:r w:rsidR="007507CB">
        <w:rPr>
          <w:rFonts w:ascii="Arial" w:hAnsi="Arial" w:cs="Arial"/>
          <w:sz w:val="24"/>
        </w:rPr>
        <w:t>n la Casa de la Cultura, cito calle</w:t>
      </w:r>
      <w:r w:rsidR="000E63C3">
        <w:rPr>
          <w:rFonts w:ascii="Arial" w:hAnsi="Arial" w:cs="Arial"/>
          <w:sz w:val="24"/>
        </w:rPr>
        <w:t xml:space="preserve"> Pedro Moreno # </w:t>
      </w:r>
      <w:r w:rsidR="007507CB">
        <w:rPr>
          <w:rFonts w:ascii="Arial" w:hAnsi="Arial" w:cs="Arial"/>
          <w:sz w:val="24"/>
        </w:rPr>
        <w:t xml:space="preserve">2, </w:t>
      </w:r>
      <w:r w:rsidR="00D658BF">
        <w:rPr>
          <w:rFonts w:ascii="Arial" w:hAnsi="Arial" w:cs="Arial"/>
          <w:sz w:val="24"/>
        </w:rPr>
        <w:t>siendo las 18:15</w:t>
      </w:r>
      <w:r w:rsidR="00747DDE">
        <w:rPr>
          <w:rFonts w:ascii="Arial" w:hAnsi="Arial" w:cs="Arial"/>
          <w:sz w:val="24"/>
        </w:rPr>
        <w:t xml:space="preserve"> horas del día </w:t>
      </w:r>
      <w:r w:rsidR="0095562C">
        <w:rPr>
          <w:rFonts w:ascii="Arial" w:hAnsi="Arial" w:cs="Arial"/>
          <w:sz w:val="24"/>
        </w:rPr>
        <w:t xml:space="preserve">5 de Febrero de 2013 </w:t>
      </w:r>
      <w:r w:rsidR="001B2826">
        <w:rPr>
          <w:rFonts w:ascii="Arial" w:hAnsi="Arial" w:cs="Arial"/>
          <w:sz w:val="24"/>
        </w:rPr>
        <w:t xml:space="preserve">y en presencia del Quórum Legal requerido, se dio inicio con la sesión ordinaria del Consejo Municipal de Desarrollo Rural Sustentable </w:t>
      </w:r>
      <w:r w:rsidR="004439E7">
        <w:rPr>
          <w:rFonts w:ascii="Arial" w:hAnsi="Arial" w:cs="Arial"/>
          <w:sz w:val="24"/>
        </w:rPr>
        <w:t>de Amacueca, Jal., tratándose los siguientes puntos según el orden del día:</w:t>
      </w:r>
    </w:p>
    <w:p w:rsidR="00941566" w:rsidRPr="00F04E30" w:rsidRDefault="000675B1" w:rsidP="00A2320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 w:rsidRPr="000675B1">
        <w:rPr>
          <w:rFonts w:ascii="Arial" w:hAnsi="Arial" w:cs="Arial"/>
          <w:sz w:val="24"/>
        </w:rPr>
        <w:t>El C.</w:t>
      </w:r>
      <w:r>
        <w:rPr>
          <w:rFonts w:ascii="Arial" w:hAnsi="Arial" w:cs="Arial"/>
          <w:sz w:val="24"/>
        </w:rPr>
        <w:t xml:space="preserve"> Vicente Solís Peña, Director de Desarrollo Rural</w:t>
      </w:r>
      <w:r w:rsidR="003B7B33">
        <w:rPr>
          <w:rFonts w:ascii="Arial" w:hAnsi="Arial" w:cs="Arial"/>
          <w:sz w:val="24"/>
        </w:rPr>
        <w:t xml:space="preserve"> Sustentable de este lugar, informa que asis</w:t>
      </w:r>
      <w:r w:rsidR="008904A8">
        <w:rPr>
          <w:rFonts w:ascii="Arial" w:hAnsi="Arial" w:cs="Arial"/>
          <w:sz w:val="24"/>
        </w:rPr>
        <w:t xml:space="preserve">ten a esta sesión un total de </w:t>
      </w:r>
      <w:r w:rsidR="0095562C">
        <w:rPr>
          <w:rFonts w:ascii="Arial" w:hAnsi="Arial" w:cs="Arial"/>
          <w:sz w:val="24"/>
        </w:rPr>
        <w:t>37</w:t>
      </w:r>
      <w:r w:rsidR="003B7B33">
        <w:rPr>
          <w:rFonts w:ascii="Arial" w:hAnsi="Arial" w:cs="Arial"/>
          <w:sz w:val="24"/>
        </w:rPr>
        <w:t xml:space="preserve"> personas</w:t>
      </w:r>
      <w:r w:rsidR="007F4D84">
        <w:rPr>
          <w:rFonts w:ascii="Arial" w:hAnsi="Arial" w:cs="Arial"/>
          <w:sz w:val="24"/>
        </w:rPr>
        <w:t>, en consecuencia declara la existencia del quórum legal para sesionar.</w:t>
      </w:r>
    </w:p>
    <w:p w:rsidR="004C0DC5" w:rsidRPr="00747DDE" w:rsidRDefault="00747DDE" w:rsidP="00A2320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Continúa el Director de Desarrollo Rural agradeciendo</w:t>
      </w:r>
      <w:r w:rsidR="000D1155">
        <w:rPr>
          <w:rFonts w:ascii="Arial" w:hAnsi="Arial" w:cs="Arial"/>
          <w:sz w:val="24"/>
        </w:rPr>
        <w:t xml:space="preserve"> y dando la bienvenida</w:t>
      </w:r>
      <w:r>
        <w:rPr>
          <w:rFonts w:ascii="Arial" w:hAnsi="Arial" w:cs="Arial"/>
          <w:sz w:val="24"/>
        </w:rPr>
        <w:t xml:space="preserve"> a todos los presentes</w:t>
      </w:r>
      <w:r w:rsidR="000D1155">
        <w:rPr>
          <w:rFonts w:ascii="Arial" w:hAnsi="Arial" w:cs="Arial"/>
          <w:sz w:val="24"/>
        </w:rPr>
        <w:t xml:space="preserve"> por</w:t>
      </w:r>
      <w:r w:rsidR="0095562C">
        <w:rPr>
          <w:rFonts w:ascii="Arial" w:hAnsi="Arial" w:cs="Arial"/>
          <w:sz w:val="24"/>
        </w:rPr>
        <w:t xml:space="preserve"> su asistencia a esta</w:t>
      </w:r>
      <w:r>
        <w:rPr>
          <w:rFonts w:ascii="Arial" w:hAnsi="Arial" w:cs="Arial"/>
          <w:sz w:val="24"/>
        </w:rPr>
        <w:t xml:space="preserve"> Sesión de Trabajo </w:t>
      </w:r>
      <w:r w:rsidR="00CA559D">
        <w:rPr>
          <w:rFonts w:ascii="Arial" w:hAnsi="Arial" w:cs="Arial"/>
          <w:sz w:val="24"/>
        </w:rPr>
        <w:t>del Consejo Municipal.</w:t>
      </w:r>
    </w:p>
    <w:p w:rsidR="00834C10" w:rsidRDefault="0095562C" w:rsidP="00834C1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aprueba por unanimidad el contenido del acta anterior</w:t>
      </w:r>
      <w:r w:rsidR="00FD137B">
        <w:rPr>
          <w:rFonts w:ascii="Arial" w:hAnsi="Arial" w:cs="Arial"/>
          <w:sz w:val="24"/>
        </w:rPr>
        <w:t>, motivo por el cual solo se le dá lectura al concepto ACUERDOS</w:t>
      </w:r>
      <w:r w:rsidR="000D1155">
        <w:rPr>
          <w:rFonts w:ascii="Arial" w:hAnsi="Arial" w:cs="Arial"/>
          <w:sz w:val="24"/>
        </w:rPr>
        <w:t>.</w:t>
      </w:r>
    </w:p>
    <w:p w:rsidR="00FD137B" w:rsidRDefault="00FD137B" w:rsidP="00FD137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Participa el Maestro Enrique Rojas Díaz y hace una breve descripción de las gestiones generales del municipio y sus proyectos.</w:t>
      </w:r>
    </w:p>
    <w:p w:rsidR="00FD137B" w:rsidRDefault="00177014" w:rsidP="00FD137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Interviene por la SAGARPA el Ing. Tiburcio Ávalos Barajas, e informa que las reinscripciones a Procampo serán a través del Cader; que aún no hay programas en coejercicio ni reglas de operación, pero que aprovechen los productores para integrar sus expedientes personales</w:t>
      </w:r>
      <w:r w:rsidR="00BB36ED">
        <w:rPr>
          <w:rFonts w:ascii="Arial" w:hAnsi="Arial" w:cs="Arial"/>
          <w:sz w:val="24"/>
        </w:rPr>
        <w:t xml:space="preserve"> para el ejercicio 2013.</w:t>
      </w:r>
    </w:p>
    <w:p w:rsidR="00177014" w:rsidRPr="005C24B4" w:rsidRDefault="002D1FE1" w:rsidP="00FD137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Interviene el Director Municipal de Desarrollo Rural Sustentable y expone textualmente lo siguiente: </w:t>
      </w:r>
      <w:r w:rsidRPr="00A75A95">
        <w:rPr>
          <w:rStyle w:val="Ttulo1Car"/>
          <w:color w:val="0F243E" w:themeColor="text2" w:themeShade="80"/>
        </w:rPr>
        <w:t xml:space="preserve">“…La vocación natural del territorio de Amacueca y la dinámica de su población han forzado una relación entre el ámbito forestal, agrícola, urbanístico y las huertas, por lo que existe una complejidad que es necesario atender en forma integral, con el propósito de que el territorio y su desarrollo contribuyan a un adecuado aprovechamiento para el bienestar de la sociedad…Hoy quiero solicitar a este Consejo su aprobación para que se inicien los trabajos y estudios tendientes a elaborar el </w:t>
      </w:r>
      <w:r w:rsidRPr="00A75A95">
        <w:rPr>
          <w:rStyle w:val="Ttulo1Car"/>
          <w:rFonts w:ascii="Arial Black" w:hAnsi="Arial Black"/>
          <w:i/>
          <w:color w:val="0F243E" w:themeColor="text2" w:themeShade="80"/>
        </w:rPr>
        <w:t>Plan de Ordenamiento Ecológico Territorial de Amacueca, Jalisco, (POETa)…</w:t>
      </w:r>
      <w:r w:rsidRPr="00A75A95">
        <w:rPr>
          <w:rStyle w:val="Ttulo1Car"/>
          <w:color w:val="0F243E" w:themeColor="text2" w:themeShade="80"/>
        </w:rPr>
        <w:t>Este es el  Instrumento Base que Amacueca necesita para aspirar a la sustentabilidad del bosque, del agua y de las huertas</w:t>
      </w:r>
      <w:r w:rsidR="005C24B4" w:rsidRPr="00A75A95">
        <w:rPr>
          <w:rStyle w:val="Ttulo1Car"/>
          <w:color w:val="0F243E" w:themeColor="text2" w:themeShade="80"/>
        </w:rPr>
        <w:t>… y para el bienestar de la sociedad…”</w:t>
      </w:r>
    </w:p>
    <w:p w:rsidR="005C24B4" w:rsidRPr="005C24B4" w:rsidRDefault="005C24B4" w:rsidP="00FD137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C24B4">
        <w:rPr>
          <w:rFonts w:ascii="Arial" w:hAnsi="Arial" w:cs="Arial"/>
          <w:sz w:val="24"/>
        </w:rPr>
        <w:t>En</w:t>
      </w:r>
      <w:r>
        <w:rPr>
          <w:rFonts w:ascii="Arial" w:hAnsi="Arial" w:cs="Arial"/>
          <w:sz w:val="24"/>
        </w:rPr>
        <w:t xml:space="preserve"> Asuntos Generales:</w:t>
      </w:r>
    </w:p>
    <w:p w:rsidR="005C24B4" w:rsidRPr="005C24B4" w:rsidRDefault="005C24B4" w:rsidP="005C24B4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r w:rsidR="00BB36E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nterviene el Secretario General, Lic. José Luis Robles Martínez y hace una explicación del contenido y alcance del programa de Predios Rústicos, mismo que está bajo su dirección y encargo, solicitándole a los presentes lo comuniquen en sus Agencias,</w:t>
      </w:r>
    </w:p>
    <w:p w:rsidR="005C24B4" w:rsidRPr="00880AAD" w:rsidRDefault="005C24B4" w:rsidP="005C24B4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La Lic. Luz Elvira Durán Valenzuela, Síndica del Municipio, en coordinación con la Dirección de Apoyo a la Mujer, comunica que del día 18 al 22 de Febrero estará el Módulo de Mastografías, por lo que solicita a los Agentes</w:t>
      </w:r>
      <w:r w:rsidR="00880AAD">
        <w:rPr>
          <w:rFonts w:ascii="Arial" w:hAnsi="Arial" w:cs="Arial"/>
          <w:sz w:val="24"/>
        </w:rPr>
        <w:t xml:space="preserve"> su coordinación y apoyo respectivos.</w:t>
      </w:r>
    </w:p>
    <w:p w:rsidR="00880AAD" w:rsidRPr="00880AAD" w:rsidRDefault="00880AAD" w:rsidP="005C24B4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El Agente de Sanjuanito, solicita que le supervisen sus actividades y desempeño en el rancho.</w:t>
      </w:r>
    </w:p>
    <w:p w:rsidR="00880AAD" w:rsidRPr="00880AAD" w:rsidRDefault="00880AAD" w:rsidP="005C24B4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El Delegado de Tepec, solicita apoyo para dotar de servicio de agua potable a los vecinos de la calle Ejido.</w:t>
      </w:r>
    </w:p>
    <w:p w:rsidR="00880AAD" w:rsidRPr="00880AAD" w:rsidRDefault="00880AAD" w:rsidP="00880AAD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La Agente de Cofradía expone que algunas personas están excavando para cimientos en la calle paralela al Ferrocarril, sin contar con los permisos respectivos.</w:t>
      </w:r>
      <w:r w:rsidRPr="00880AAD">
        <w:rPr>
          <w:rFonts w:ascii="Arial" w:hAnsi="Arial" w:cs="Arial"/>
          <w:sz w:val="24"/>
        </w:rPr>
        <w:t xml:space="preserve"> </w:t>
      </w:r>
    </w:p>
    <w:p w:rsidR="005C24B4" w:rsidRPr="00880AAD" w:rsidRDefault="005C24B4" w:rsidP="00FD137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ACUERDOS:</w:t>
      </w:r>
    </w:p>
    <w:p w:rsidR="00880AAD" w:rsidRPr="00880AAD" w:rsidRDefault="00880AAD" w:rsidP="00880AAD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Se aprueba por unanimidad el Acta Anterior.</w:t>
      </w:r>
    </w:p>
    <w:p w:rsidR="00880AAD" w:rsidRPr="00880AAD" w:rsidRDefault="00880AAD" w:rsidP="00880AAD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Se aprueba por unanimidad iniciar las gestiones, trabajos y estudios tendientes a elaborar el </w:t>
      </w:r>
      <w:r w:rsidRPr="00A75A95">
        <w:rPr>
          <w:rFonts w:ascii="Arial Black" w:hAnsi="Arial Black" w:cs="Arial"/>
          <w:b/>
          <w:i/>
          <w:sz w:val="28"/>
        </w:rPr>
        <w:t>Plan de Ordenamiento Ecológico Territorial de Amacueca, Jalisco, (POETa).</w:t>
      </w:r>
    </w:p>
    <w:p w:rsidR="005C24B4" w:rsidRPr="005C24B4" w:rsidRDefault="005C24B4" w:rsidP="00FD137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Interviene</w:t>
      </w:r>
      <w:r w:rsidR="003674E3">
        <w:rPr>
          <w:rFonts w:ascii="Arial" w:hAnsi="Arial" w:cs="Arial"/>
          <w:sz w:val="24"/>
        </w:rPr>
        <w:t xml:space="preserve"> nuevamente el Presidente del Consejo y agradece a todos los presentes por su asistencia y participación en esta Sesión. No habiendo más asuntos que tratar, se da por terminada la presente, en el mismo lugar y fecha, siendo las 19:30 horas, levantándose para constancia y evidencia la presente minuta ejecutiva que firman los que en élla intervinieron.</w:t>
      </w:r>
    </w:p>
    <w:p w:rsidR="00A13C4F" w:rsidRDefault="00A13C4F" w:rsidP="00A13C4F">
      <w:pPr>
        <w:spacing w:line="240" w:lineRule="auto"/>
        <w:jc w:val="both"/>
        <w:rPr>
          <w:rFonts w:ascii="Arial" w:hAnsi="Arial" w:cs="Arial"/>
          <w:sz w:val="24"/>
        </w:rPr>
      </w:pPr>
    </w:p>
    <w:p w:rsidR="003674E3" w:rsidRDefault="003674E3" w:rsidP="00A13C4F">
      <w:pPr>
        <w:spacing w:line="240" w:lineRule="auto"/>
        <w:jc w:val="both"/>
        <w:rPr>
          <w:rFonts w:ascii="Arial" w:hAnsi="Arial" w:cs="Arial"/>
          <w:sz w:val="24"/>
        </w:rPr>
      </w:pPr>
    </w:p>
    <w:p w:rsidR="00BB36ED" w:rsidRDefault="00BB36ED" w:rsidP="00A13C4F">
      <w:pPr>
        <w:spacing w:line="240" w:lineRule="auto"/>
        <w:jc w:val="both"/>
        <w:rPr>
          <w:rFonts w:ascii="Arial" w:hAnsi="Arial" w:cs="Arial"/>
          <w:sz w:val="24"/>
        </w:rPr>
      </w:pPr>
    </w:p>
    <w:p w:rsidR="00BB36ED" w:rsidRDefault="00BB36ED" w:rsidP="00A13C4F">
      <w:pPr>
        <w:spacing w:line="240" w:lineRule="auto"/>
        <w:jc w:val="both"/>
        <w:rPr>
          <w:rFonts w:ascii="Arial" w:hAnsi="Arial" w:cs="Arial"/>
          <w:sz w:val="24"/>
        </w:rPr>
      </w:pPr>
    </w:p>
    <w:p w:rsidR="003674E3" w:rsidRPr="00A13C4F" w:rsidRDefault="003674E3" w:rsidP="00A13C4F">
      <w:pPr>
        <w:spacing w:line="240" w:lineRule="auto"/>
        <w:jc w:val="both"/>
        <w:rPr>
          <w:rFonts w:ascii="Arial" w:hAnsi="Arial" w:cs="Arial"/>
          <w:sz w:val="24"/>
        </w:rPr>
      </w:pPr>
    </w:p>
    <w:p w:rsidR="00425565" w:rsidRPr="00A13C4F" w:rsidRDefault="00A13C4F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A13C4F">
        <w:rPr>
          <w:rFonts w:ascii="Arial" w:hAnsi="Arial" w:cs="Arial"/>
          <w:b/>
          <w:sz w:val="24"/>
        </w:rPr>
        <w:t>______________________________________</w:t>
      </w:r>
      <w:r w:rsidRPr="00A13C4F">
        <w:rPr>
          <w:rFonts w:ascii="Arial" w:hAnsi="Arial" w:cs="Arial"/>
          <w:b/>
          <w:sz w:val="24"/>
        </w:rPr>
        <w:tab/>
        <w:t>_____________________________________</w:t>
      </w:r>
    </w:p>
    <w:p w:rsidR="00A13C4F" w:rsidRPr="00A13C4F" w:rsidRDefault="00A13C4F" w:rsidP="00A13C4F">
      <w:pPr>
        <w:spacing w:after="0" w:line="240" w:lineRule="auto"/>
        <w:ind w:left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A13C4F">
        <w:rPr>
          <w:rFonts w:ascii="Arial" w:hAnsi="Arial" w:cs="Arial"/>
          <w:b/>
          <w:sz w:val="24"/>
        </w:rPr>
        <w:t>Mtro. Enrique Rojas D</w:t>
      </w:r>
      <w:r>
        <w:rPr>
          <w:rFonts w:ascii="Arial" w:hAnsi="Arial" w:cs="Arial"/>
          <w:b/>
          <w:sz w:val="24"/>
        </w:rPr>
        <w:t>íaz.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>Ing. Tiburcio Ávalos Barajas.</w:t>
      </w:r>
    </w:p>
    <w:p w:rsidR="00A13C4F" w:rsidRDefault="00A13C4F" w:rsidP="00A13C4F">
      <w:pPr>
        <w:spacing w:after="0" w:line="240" w:lineRule="auto"/>
        <w:ind w:left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A13C4F">
        <w:rPr>
          <w:rFonts w:ascii="Arial" w:hAnsi="Arial" w:cs="Arial"/>
          <w:b/>
          <w:sz w:val="24"/>
        </w:rPr>
        <w:t>Presidente del Consejo</w:t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  <w:t>Secretario Técnico</w:t>
      </w:r>
    </w:p>
    <w:p w:rsidR="00A13C4F" w:rsidRDefault="00A13C4F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13C4F" w:rsidRDefault="00A13C4F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13C4F" w:rsidRDefault="00A13C4F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674E3" w:rsidRPr="00A13C4F" w:rsidRDefault="003674E3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13C4F" w:rsidRPr="00A13C4F" w:rsidRDefault="00A13C4F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  <w:t>_________________________________________</w:t>
      </w:r>
    </w:p>
    <w:p w:rsidR="00A13C4F" w:rsidRPr="00A13C4F" w:rsidRDefault="00A13C4F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        </w:t>
      </w:r>
      <w:r w:rsidRPr="00A13C4F">
        <w:rPr>
          <w:rFonts w:ascii="Arial" w:hAnsi="Arial" w:cs="Arial"/>
          <w:b/>
          <w:sz w:val="24"/>
        </w:rPr>
        <w:t>C. Vicente Solís Peña.</w:t>
      </w:r>
    </w:p>
    <w:p w:rsidR="00A13C4F" w:rsidRDefault="00A13C4F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</w:r>
      <w:r w:rsidRPr="00A13C4F">
        <w:rPr>
          <w:rFonts w:ascii="Arial" w:hAnsi="Arial" w:cs="Arial"/>
          <w:b/>
          <w:sz w:val="24"/>
        </w:rPr>
        <w:tab/>
        <w:t>Secretario de Actas y Acuerdos</w:t>
      </w:r>
    </w:p>
    <w:p w:rsidR="00F93387" w:rsidRDefault="00F93387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F93387" w:rsidRDefault="00F93387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674E3" w:rsidRDefault="003674E3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F93387" w:rsidRDefault="00F93387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F93387" w:rsidRDefault="00F93387" w:rsidP="00A13C4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           ______________________________________</w:t>
      </w:r>
    </w:p>
    <w:p w:rsidR="00F93387" w:rsidRDefault="00F93387" w:rsidP="00F9338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Luz Elvira Durán Valenzuela.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Prof. Enrique Barragán Ávalos.</w:t>
      </w:r>
    </w:p>
    <w:p w:rsidR="00F93387" w:rsidRDefault="00F93387" w:rsidP="00F93387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Síndica Municipal.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 Director de Programas Sociales.</w:t>
      </w:r>
    </w:p>
    <w:p w:rsidR="00F93387" w:rsidRDefault="00F93387" w:rsidP="00F9338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F93387" w:rsidRDefault="00F93387" w:rsidP="00F9338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F93387" w:rsidRDefault="00F93387" w:rsidP="00F9338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F93387" w:rsidRDefault="00F93387" w:rsidP="00F9338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F93387" w:rsidRDefault="00F93387" w:rsidP="00F9338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             _____________________________________</w:t>
      </w:r>
    </w:p>
    <w:p w:rsidR="00F93387" w:rsidRDefault="00F93387" w:rsidP="00F9338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C. Roberto Meza Valdivia.</w:t>
      </w:r>
      <w:r w:rsidR="000956B2">
        <w:rPr>
          <w:rFonts w:ascii="Arial" w:hAnsi="Arial" w:cs="Arial"/>
          <w:b/>
          <w:sz w:val="24"/>
        </w:rPr>
        <w:tab/>
      </w:r>
      <w:r w:rsidR="000956B2">
        <w:rPr>
          <w:rFonts w:ascii="Arial" w:hAnsi="Arial" w:cs="Arial"/>
          <w:b/>
          <w:sz w:val="24"/>
        </w:rPr>
        <w:tab/>
      </w:r>
      <w:r w:rsidR="000956B2">
        <w:rPr>
          <w:rFonts w:ascii="Arial" w:hAnsi="Arial" w:cs="Arial"/>
          <w:b/>
          <w:sz w:val="24"/>
        </w:rPr>
        <w:tab/>
      </w:r>
      <w:r w:rsidR="000956B2">
        <w:rPr>
          <w:rFonts w:ascii="Arial" w:hAnsi="Arial" w:cs="Arial"/>
          <w:b/>
          <w:sz w:val="24"/>
        </w:rPr>
        <w:tab/>
        <w:t>C. Luis Fernando Moya Aguayo.</w:t>
      </w:r>
    </w:p>
    <w:p w:rsidR="000956B2" w:rsidRPr="00A13C4F" w:rsidRDefault="000956B2" w:rsidP="00F9338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Director de Obras Públ</w:t>
      </w:r>
      <w:r w:rsidR="00385A9C">
        <w:rPr>
          <w:rFonts w:ascii="Arial" w:hAnsi="Arial" w:cs="Arial"/>
          <w:b/>
          <w:sz w:val="24"/>
        </w:rPr>
        <w:t>icas.</w:t>
      </w:r>
      <w:r w:rsidR="00385A9C">
        <w:rPr>
          <w:rFonts w:ascii="Arial" w:hAnsi="Arial" w:cs="Arial"/>
          <w:b/>
          <w:sz w:val="24"/>
        </w:rPr>
        <w:tab/>
      </w:r>
      <w:r w:rsidR="00385A9C">
        <w:rPr>
          <w:rFonts w:ascii="Arial" w:hAnsi="Arial" w:cs="Arial"/>
          <w:b/>
          <w:sz w:val="24"/>
        </w:rPr>
        <w:tab/>
      </w:r>
      <w:r w:rsidR="00385A9C">
        <w:rPr>
          <w:rFonts w:ascii="Arial" w:hAnsi="Arial" w:cs="Arial"/>
          <w:b/>
          <w:sz w:val="24"/>
        </w:rPr>
        <w:tab/>
      </w:r>
      <w:r w:rsidR="00385A9C">
        <w:rPr>
          <w:rFonts w:ascii="Arial" w:hAnsi="Arial" w:cs="Arial"/>
          <w:b/>
          <w:sz w:val="24"/>
        </w:rPr>
        <w:tab/>
        <w:t xml:space="preserve">          Director de C</w:t>
      </w:r>
      <w:r>
        <w:rPr>
          <w:rFonts w:ascii="Arial" w:hAnsi="Arial" w:cs="Arial"/>
          <w:b/>
          <w:sz w:val="24"/>
        </w:rPr>
        <w:t>atastro.</w:t>
      </w:r>
    </w:p>
    <w:p w:rsidR="00425565" w:rsidRDefault="00425565" w:rsidP="00425565">
      <w:pPr>
        <w:jc w:val="both"/>
        <w:rPr>
          <w:rFonts w:ascii="Arial" w:hAnsi="Arial" w:cs="Arial"/>
          <w:sz w:val="24"/>
        </w:rPr>
      </w:pPr>
    </w:p>
    <w:p w:rsidR="00425565" w:rsidRPr="00834C10" w:rsidRDefault="002713CC" w:rsidP="00425565">
      <w:pPr>
        <w:jc w:val="both"/>
        <w:rPr>
          <w:rFonts w:ascii="Arial" w:hAnsi="Arial" w:cs="Arial"/>
          <w:i/>
          <w:sz w:val="24"/>
        </w:rPr>
      </w:pPr>
      <w:r w:rsidRPr="00834C10">
        <w:rPr>
          <w:rFonts w:ascii="Arial" w:hAnsi="Arial" w:cs="Arial"/>
          <w:i/>
          <w:sz w:val="24"/>
        </w:rPr>
        <w:t>(Se anexa lista de asistencia)</w:t>
      </w:r>
      <w:r w:rsidR="00834C10" w:rsidRPr="00834C10">
        <w:rPr>
          <w:rFonts w:ascii="Arial" w:hAnsi="Arial" w:cs="Arial"/>
          <w:i/>
          <w:sz w:val="24"/>
        </w:rPr>
        <w:t>.</w:t>
      </w:r>
    </w:p>
    <w:sectPr w:rsidR="00425565" w:rsidRPr="00834C10" w:rsidSect="00425565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7F" w:rsidRDefault="00DA707F" w:rsidP="00B97804">
      <w:pPr>
        <w:spacing w:after="0" w:line="240" w:lineRule="auto"/>
      </w:pPr>
      <w:r>
        <w:separator/>
      </w:r>
    </w:p>
  </w:endnote>
  <w:endnote w:type="continuationSeparator" w:id="0">
    <w:p w:rsidR="00DA707F" w:rsidRDefault="00DA707F" w:rsidP="00B9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919961"/>
      <w:docPartObj>
        <w:docPartGallery w:val="Page Numbers (Bottom of Page)"/>
        <w:docPartUnique/>
      </w:docPartObj>
    </w:sdtPr>
    <w:sdtEndPr/>
    <w:sdtContent>
      <w:p w:rsidR="00B97804" w:rsidRDefault="00B97804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18BEAB" wp14:editId="4D57798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804" w:rsidRDefault="00B97804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359DD" w:rsidRPr="00B359DD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18BEAB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B97804" w:rsidRDefault="00B97804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359DD" w:rsidRPr="00B359DD">
                          <w:rPr>
                            <w:noProof/>
                            <w:color w:val="4F81BD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7F" w:rsidRDefault="00DA707F" w:rsidP="00B97804">
      <w:pPr>
        <w:spacing w:after="0" w:line="240" w:lineRule="auto"/>
      </w:pPr>
      <w:r>
        <w:separator/>
      </w:r>
    </w:p>
  </w:footnote>
  <w:footnote w:type="continuationSeparator" w:id="0">
    <w:p w:rsidR="00DA707F" w:rsidRDefault="00DA707F" w:rsidP="00B9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B443D"/>
    <w:multiLevelType w:val="hybridMultilevel"/>
    <w:tmpl w:val="17661E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4CB7"/>
    <w:multiLevelType w:val="hybridMultilevel"/>
    <w:tmpl w:val="8B7C9C2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B0D21"/>
    <w:multiLevelType w:val="hybridMultilevel"/>
    <w:tmpl w:val="DD98CD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CD"/>
    <w:rsid w:val="0003193D"/>
    <w:rsid w:val="00033C5B"/>
    <w:rsid w:val="00054EB8"/>
    <w:rsid w:val="00065B01"/>
    <w:rsid w:val="00067499"/>
    <w:rsid w:val="000675B1"/>
    <w:rsid w:val="00067908"/>
    <w:rsid w:val="000956B2"/>
    <w:rsid w:val="000C3EA5"/>
    <w:rsid w:val="000C4A95"/>
    <w:rsid w:val="000D1155"/>
    <w:rsid w:val="000E5849"/>
    <w:rsid w:val="000E63C3"/>
    <w:rsid w:val="000F5009"/>
    <w:rsid w:val="00103C1D"/>
    <w:rsid w:val="00117306"/>
    <w:rsid w:val="00141D9E"/>
    <w:rsid w:val="001478AF"/>
    <w:rsid w:val="00177014"/>
    <w:rsid w:val="0017721C"/>
    <w:rsid w:val="00181AD2"/>
    <w:rsid w:val="001B2826"/>
    <w:rsid w:val="001B6518"/>
    <w:rsid w:val="001C2A44"/>
    <w:rsid w:val="001F5DEE"/>
    <w:rsid w:val="00244433"/>
    <w:rsid w:val="00245125"/>
    <w:rsid w:val="0025658B"/>
    <w:rsid w:val="002612D7"/>
    <w:rsid w:val="002713CC"/>
    <w:rsid w:val="00285C77"/>
    <w:rsid w:val="0029698E"/>
    <w:rsid w:val="002B34E8"/>
    <w:rsid w:val="002D17C6"/>
    <w:rsid w:val="002D1FE1"/>
    <w:rsid w:val="002F11F4"/>
    <w:rsid w:val="002F3775"/>
    <w:rsid w:val="00357094"/>
    <w:rsid w:val="003674E3"/>
    <w:rsid w:val="00385A9C"/>
    <w:rsid w:val="003873E2"/>
    <w:rsid w:val="0039428B"/>
    <w:rsid w:val="003B31B0"/>
    <w:rsid w:val="003B7B33"/>
    <w:rsid w:val="00425565"/>
    <w:rsid w:val="00433EA5"/>
    <w:rsid w:val="004439E7"/>
    <w:rsid w:val="004603AD"/>
    <w:rsid w:val="00462159"/>
    <w:rsid w:val="00470D5F"/>
    <w:rsid w:val="00483A9B"/>
    <w:rsid w:val="004940D6"/>
    <w:rsid w:val="004B0142"/>
    <w:rsid w:val="004B4B08"/>
    <w:rsid w:val="004C0DC5"/>
    <w:rsid w:val="004F22FB"/>
    <w:rsid w:val="0051049B"/>
    <w:rsid w:val="00512230"/>
    <w:rsid w:val="005369DD"/>
    <w:rsid w:val="00541205"/>
    <w:rsid w:val="00541A5C"/>
    <w:rsid w:val="00545BD5"/>
    <w:rsid w:val="00562CF0"/>
    <w:rsid w:val="00594F73"/>
    <w:rsid w:val="005A7995"/>
    <w:rsid w:val="005B22ED"/>
    <w:rsid w:val="005B2E40"/>
    <w:rsid w:val="005C24B4"/>
    <w:rsid w:val="005C633D"/>
    <w:rsid w:val="005C6961"/>
    <w:rsid w:val="005C7A5C"/>
    <w:rsid w:val="005F13CE"/>
    <w:rsid w:val="005F5136"/>
    <w:rsid w:val="00623CBC"/>
    <w:rsid w:val="00624E98"/>
    <w:rsid w:val="00627065"/>
    <w:rsid w:val="0063306F"/>
    <w:rsid w:val="00635B94"/>
    <w:rsid w:val="00644932"/>
    <w:rsid w:val="00691C7F"/>
    <w:rsid w:val="006A2961"/>
    <w:rsid w:val="006F3B98"/>
    <w:rsid w:val="00700250"/>
    <w:rsid w:val="00700565"/>
    <w:rsid w:val="00704BF9"/>
    <w:rsid w:val="00704E9C"/>
    <w:rsid w:val="007122C7"/>
    <w:rsid w:val="00733BDE"/>
    <w:rsid w:val="00735842"/>
    <w:rsid w:val="00747DDE"/>
    <w:rsid w:val="007507CB"/>
    <w:rsid w:val="007639C6"/>
    <w:rsid w:val="0076738C"/>
    <w:rsid w:val="007A3DCD"/>
    <w:rsid w:val="007B5356"/>
    <w:rsid w:val="007B5DAF"/>
    <w:rsid w:val="007B79B3"/>
    <w:rsid w:val="007D3EB2"/>
    <w:rsid w:val="007E752C"/>
    <w:rsid w:val="007F4D84"/>
    <w:rsid w:val="007F681A"/>
    <w:rsid w:val="00834C10"/>
    <w:rsid w:val="00852E01"/>
    <w:rsid w:val="00880AAD"/>
    <w:rsid w:val="00881366"/>
    <w:rsid w:val="0088717E"/>
    <w:rsid w:val="008904A8"/>
    <w:rsid w:val="0089322A"/>
    <w:rsid w:val="008A0701"/>
    <w:rsid w:val="008A25B2"/>
    <w:rsid w:val="008B4C40"/>
    <w:rsid w:val="008B7FD6"/>
    <w:rsid w:val="008C36D7"/>
    <w:rsid w:val="008C6664"/>
    <w:rsid w:val="008D1EE5"/>
    <w:rsid w:val="008E3207"/>
    <w:rsid w:val="008E50A3"/>
    <w:rsid w:val="00901BA6"/>
    <w:rsid w:val="009170CA"/>
    <w:rsid w:val="0091726E"/>
    <w:rsid w:val="00917BCC"/>
    <w:rsid w:val="00921ACB"/>
    <w:rsid w:val="00941566"/>
    <w:rsid w:val="0095562C"/>
    <w:rsid w:val="0096471C"/>
    <w:rsid w:val="0098380C"/>
    <w:rsid w:val="009B50D3"/>
    <w:rsid w:val="009C391A"/>
    <w:rsid w:val="009F3CFD"/>
    <w:rsid w:val="00A07C8C"/>
    <w:rsid w:val="00A13A96"/>
    <w:rsid w:val="00A13C4F"/>
    <w:rsid w:val="00A203AA"/>
    <w:rsid w:val="00A2320F"/>
    <w:rsid w:val="00A34A02"/>
    <w:rsid w:val="00A50561"/>
    <w:rsid w:val="00A51325"/>
    <w:rsid w:val="00A51C05"/>
    <w:rsid w:val="00A720AC"/>
    <w:rsid w:val="00A7279D"/>
    <w:rsid w:val="00A75A95"/>
    <w:rsid w:val="00A872C8"/>
    <w:rsid w:val="00A94091"/>
    <w:rsid w:val="00AB51DD"/>
    <w:rsid w:val="00AB7E93"/>
    <w:rsid w:val="00AC50C0"/>
    <w:rsid w:val="00AD7BCF"/>
    <w:rsid w:val="00AF5573"/>
    <w:rsid w:val="00AF73D9"/>
    <w:rsid w:val="00B07214"/>
    <w:rsid w:val="00B11139"/>
    <w:rsid w:val="00B16B2E"/>
    <w:rsid w:val="00B223D1"/>
    <w:rsid w:val="00B359DD"/>
    <w:rsid w:val="00B62A47"/>
    <w:rsid w:val="00B63D4E"/>
    <w:rsid w:val="00B734F4"/>
    <w:rsid w:val="00B74B12"/>
    <w:rsid w:val="00B81393"/>
    <w:rsid w:val="00B82A38"/>
    <w:rsid w:val="00B853B2"/>
    <w:rsid w:val="00B97804"/>
    <w:rsid w:val="00BB36ED"/>
    <w:rsid w:val="00BB7E1A"/>
    <w:rsid w:val="00BE3F84"/>
    <w:rsid w:val="00C02034"/>
    <w:rsid w:val="00C13325"/>
    <w:rsid w:val="00C179AA"/>
    <w:rsid w:val="00C35198"/>
    <w:rsid w:val="00C4040B"/>
    <w:rsid w:val="00C4733E"/>
    <w:rsid w:val="00C47BAA"/>
    <w:rsid w:val="00C67DEB"/>
    <w:rsid w:val="00C750F1"/>
    <w:rsid w:val="00C9303B"/>
    <w:rsid w:val="00C97AFB"/>
    <w:rsid w:val="00CA20DB"/>
    <w:rsid w:val="00CA559D"/>
    <w:rsid w:val="00CC7683"/>
    <w:rsid w:val="00CD0BEC"/>
    <w:rsid w:val="00CD5E68"/>
    <w:rsid w:val="00D658BF"/>
    <w:rsid w:val="00D75912"/>
    <w:rsid w:val="00D869D6"/>
    <w:rsid w:val="00D91452"/>
    <w:rsid w:val="00DA707F"/>
    <w:rsid w:val="00DF0138"/>
    <w:rsid w:val="00E1472F"/>
    <w:rsid w:val="00E36E1A"/>
    <w:rsid w:val="00E4159F"/>
    <w:rsid w:val="00E74783"/>
    <w:rsid w:val="00E83857"/>
    <w:rsid w:val="00EA279C"/>
    <w:rsid w:val="00EA7534"/>
    <w:rsid w:val="00EB211F"/>
    <w:rsid w:val="00ED15AD"/>
    <w:rsid w:val="00EF1B38"/>
    <w:rsid w:val="00F04E30"/>
    <w:rsid w:val="00F0545A"/>
    <w:rsid w:val="00F25F55"/>
    <w:rsid w:val="00F50304"/>
    <w:rsid w:val="00F62B5B"/>
    <w:rsid w:val="00F630AE"/>
    <w:rsid w:val="00F93387"/>
    <w:rsid w:val="00FB50AE"/>
    <w:rsid w:val="00FD137B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AEC7C-56A0-4C8B-AE75-FD276DC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5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56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56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2612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7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804"/>
  </w:style>
  <w:style w:type="paragraph" w:styleId="Piedepgina">
    <w:name w:val="footer"/>
    <w:basedOn w:val="Normal"/>
    <w:link w:val="PiedepginaCar"/>
    <w:uiPriority w:val="99"/>
    <w:unhideWhenUsed/>
    <w:rsid w:val="00B97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804"/>
  </w:style>
  <w:style w:type="table" w:styleId="Tablaconcuadrcula">
    <w:name w:val="Table Grid"/>
    <w:basedOn w:val="Tablanormal"/>
    <w:uiPriority w:val="59"/>
    <w:rsid w:val="0005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0D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F5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75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mx/imgres?q=pitaya+de+amacueca&amp;start=375&amp;hl=es&amp;sa=X&amp;qscrl=1&amp;rlz=1T4SAVB_esMX501MX501&amp;biw=1366&amp;bih=641&amp;tbm=isch&amp;prmd=imvns&amp;tbnid=cSs-WUxT9kv0aM:&amp;imgrefurl=http://www.amacuecaturistico.com/gastronomia.html&amp;docid=xQ5JY-gnvjXbfM&amp;imgurl=http://www.amacuecaturistico.com/imagenes/index_05.jpg&amp;w=145&amp;h=158&amp;ei=yTGfUPi-PMqLywHZuoHQBA&amp;zoom=1&amp;iact=hc&amp;vpx=196&amp;vpy=187&amp;dur=3327&amp;hovh=126&amp;hovw=116&amp;tx=84&amp;ty=75&amp;sig=100890634724116372981&amp;page=16&amp;tbnh=126&amp;tbnw=116&amp;ndsp=23&amp;ved=1t:429,r:75,s:300,i: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mx/imgres?q=pitaya+mexicana&amp;hl=es&amp;sa=X&amp;rlz=1T4SAVB_esMX501MX501&amp;biw=1366&amp;bih=641&amp;tbm=isch&amp;prmd=imvns&amp;tbnid=1QhxLngP6Mg14M:&amp;imgrefurl=http://circulonayarit.org/seresvivos/pitaya.html&amp;docid=i_TdtOZCqCMZIM&amp;imgurl=http://circulonayarit.org/seresvivos/pitaya/pitayatres.jpg&amp;w=1536&amp;h=1152&amp;ei=dzafUK-sJdDiyAG-tYC4BQ&amp;zoom=1&amp;iact=hc&amp;vpx=186&amp;vpy=300&amp;dur=2393&amp;hovh=194&amp;hovw=259&amp;tx=145&amp;ty=118&amp;sig=100890634724116372981&amp;page=2&amp;tbnh=143&amp;tbnw=194&amp;start=17&amp;ndsp=24&amp;ved=1t:429,r:17,s:0,i:117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.mx/imgres?q=nuez+pecanera&amp;start=391&amp;hl=es&amp;sa=X&amp;qscrl=1&amp;rlz=1T4SAVB_esMX501MX501&amp;biw=1366&amp;bih=641&amp;tbm=isch&amp;prmd=imvns&amp;tbnid=s3ZVecZzsP6RgM:&amp;imgrefurl=http://photofusionvirtual.blogspot.com/2012/06/nueces-pecan-wallpapers.html&amp;docid=pQMNr39jqxV92M&amp;imgurl=http://2.bp.blogspot.com/-ULsYBUmn-Xs/T8-nC3QmsgI/AAAAAAAANjU/Ct6WmQgM_-4/s1600/nueces+pecan+(11).jpg&amp;w=1200&amp;h=932&amp;ei=RDSfUNOABMjMyQGU64HICw&amp;zoom=1&amp;iact=hc&amp;vpx=988&amp;vpy=286&amp;dur=4233&amp;hovh=198&amp;hovw=255&amp;tx=107&amp;ty=89&amp;sig=100890634724116372981&amp;page=17&amp;tbnh=144&amp;tbnw=192&amp;ndsp=6&amp;ved=1t:429,r:95,s:300,i:28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mx/imgres?q=coffee+arabica&amp;hl=es&amp;sa=X&amp;qscrl=1&amp;rlz=1T4SAVB_esMX501MX501&amp;biw=1366&amp;bih=641&amp;tbm=isch&amp;prmd=imvns&amp;tbnid=y1HikB1Nxd_wUM:&amp;imgrefurl=http://theitaliancoffeecompany.blogspot.com/2011/06/el-cafe-arabica.html&amp;docid=do1Y9wgF3of5-M&amp;imgurl=http://4.bp.blogspot.com/-u9ZhgScOSwc/TfeHN7j1BNI/AAAAAAAAARM/G4vxADWxwrk/s1600/1268661836_80794242_1-Fotos-de--VENDA-DE-CAFe-ARaBICA.jpg&amp;w=554&amp;h=408&amp;ei=yTSfUOG4OeGvyQHczYGYCg&amp;zoom=1&amp;iact=hc&amp;vpx=1061&amp;vpy=272&amp;dur=1912&amp;hovh=193&amp;hovw=262&amp;tx=198&amp;ty=117&amp;sig=100890634724116372981&amp;page=1&amp;tbnh=131&amp;tbnw=178&amp;start=0&amp;ndsp=20&amp;ved=1t:429,r:19,s:0,i:123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AMACUECA</dc:creator>
  <cp:lastModifiedBy>ayuntamiento amacueca</cp:lastModifiedBy>
  <cp:revision>2</cp:revision>
  <cp:lastPrinted>2013-02-07T20:47:00Z</cp:lastPrinted>
  <dcterms:created xsi:type="dcterms:W3CDTF">2013-08-26T19:31:00Z</dcterms:created>
  <dcterms:modified xsi:type="dcterms:W3CDTF">2013-08-26T19:31:00Z</dcterms:modified>
</cp:coreProperties>
</file>